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rPr>
          <w:rtl w:val="0"/>
        </w:rPr>
        <w:t xml:space="preserve">A propos de la crainte du Jourdain : 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 xml:space="preserve">Psaume 114 : </w:t>
      </w: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fr-FR"/>
        </w:rPr>
        <w:t xml:space="preserve">« </w:t>
      </w:r>
      <w:r>
        <w:rPr>
          <w:rFonts w:ascii="Arial" w:hAnsi="Arial"/>
          <w:rtl w:val="0"/>
          <w:lang w:val="fr-FR"/>
        </w:rPr>
        <w:t>La mer voit et 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enfuit, le Jourdain retourne en arri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 ; les montagnes sautent comme des 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liers et les collines comme des agneaux. 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as-tu mer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enfuir, Jourdain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retourner en arri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 xml:space="preserve">re ? Les eaux te virent </w:t>
      </w:r>
      <w:r>
        <w:rPr>
          <w:rFonts w:ascii="Arial" w:hAnsi="Arial" w:hint="default"/>
          <w:rtl w:val="0"/>
          <w:lang w:val="fr-FR"/>
        </w:rPr>
        <w:t xml:space="preserve">ô </w:t>
      </w:r>
      <w:r>
        <w:rPr>
          <w:rFonts w:ascii="Arial" w:hAnsi="Arial"/>
          <w:rtl w:val="0"/>
          <w:lang w:val="fr-FR"/>
        </w:rPr>
        <w:t>Dieu, les eaux te virent et furent boulevers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es. </w:t>
      </w:r>
      <w:r>
        <w:rPr>
          <w:rFonts w:ascii="Arial" w:hAnsi="Arial" w:hint="default"/>
          <w:rtl w:val="0"/>
          <w:lang w:val="fr-FR"/>
        </w:rPr>
        <w:t xml:space="preserve">» </w:t>
        <w:br w:type="textWrapping"/>
      </w:r>
    </w:p>
    <w:p>
      <w:pPr>
        <w:pStyle w:val="Corps"/>
        <w:rPr>
          <w:rStyle w:val="Aucun"/>
          <w:rFonts w:ascii="Arial" w:cs="Arial" w:hAnsi="Arial" w:eastAsia="Arial"/>
          <w:outline w:val="0"/>
          <w:color w:val="16e6cf"/>
          <w14:textFill>
            <w14:solidFill>
              <w14:srgbClr w14:val="16E7CF"/>
            </w14:solidFill>
          </w14:textFill>
        </w:rPr>
      </w:pPr>
      <w:r>
        <w:rPr>
          <w:rFonts w:ascii="Arial" w:hAnsi="Arial"/>
          <w:rtl w:val="0"/>
          <w:lang w:val="fr-FR"/>
        </w:rPr>
        <w:t>Hom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lie sur la Th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ophanie du Pseudo-Hippolyte (IV</w:t>
      </w:r>
      <w:r>
        <w:rPr>
          <w:rStyle w:val="Aucun"/>
          <w:rFonts w:ascii="Arial" w:hAnsi="Arial" w:hint="default"/>
          <w:vertAlign w:val="superscript"/>
          <w:rtl w:val="0"/>
          <w:lang w:val="fr-FR"/>
        </w:rPr>
        <w:t>è</w:t>
      </w:r>
      <w:r>
        <w:rPr>
          <w:rStyle w:val="Aucun"/>
          <w:rFonts w:ascii="Arial" w:hAnsi="Arial"/>
          <w:vertAlign w:val="superscript"/>
          <w:rtl w:val="0"/>
          <w:lang w:val="fr-FR"/>
        </w:rPr>
        <w:t xml:space="preserve">me </w:t>
      </w:r>
      <w:r>
        <w:rPr>
          <w:rFonts w:ascii="Arial" w:hAnsi="Arial"/>
          <w:rtl w:val="0"/>
          <w:lang w:val="fr-FR"/>
        </w:rPr>
        <w:t>s) :</w:t>
      </w: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fr-FR"/>
        </w:rPr>
        <w:t>«</w:t>
      </w:r>
      <w:r>
        <w:rPr>
          <w:rFonts w:ascii="Arial" w:hAnsi="Arial"/>
          <w:rtl w:val="0"/>
          <w:lang w:val="fr-FR"/>
        </w:rPr>
        <w:t>Le Proph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 xml:space="preserve">te qui, longtemps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avance avait vu ce prodige, les (les eaux qui se soul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vent et sont pr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 xml:space="preserve">tes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 xml:space="preserve">sortir de leur lit) les interrogeait : </w:t>
      </w:r>
      <w:r>
        <w:rPr>
          <w:rFonts w:ascii="Arial" w:hAnsi="Arial" w:hint="default"/>
          <w:rtl w:val="0"/>
          <w:lang w:val="fr-FR"/>
        </w:rPr>
        <w:t>« </w:t>
      </w:r>
      <w:r>
        <w:rPr>
          <w:rFonts w:ascii="Arial" w:hAnsi="Arial"/>
          <w:rtl w:val="0"/>
          <w:lang w:val="fr-FR"/>
        </w:rPr>
        <w:t>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as-tu, mer,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enfuir, Jourdain,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te retourner en arri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 ?</w:t>
      </w:r>
      <w:r>
        <w:rPr>
          <w:rFonts w:ascii="Arial" w:hAnsi="Arial" w:hint="default"/>
          <w:rtl w:val="0"/>
          <w:lang w:val="fr-FR"/>
        </w:rPr>
        <w:t xml:space="preserve"> » </w:t>
      </w:r>
      <w:r>
        <w:rPr>
          <w:rFonts w:ascii="Arial" w:hAnsi="Arial"/>
          <w:rtl w:val="0"/>
          <w:lang w:val="fr-FR"/>
        </w:rPr>
        <w:t>Et les eaux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pondirent : </w:t>
      </w:r>
      <w:r>
        <w:rPr>
          <w:rFonts w:ascii="Arial" w:hAnsi="Arial" w:hint="default"/>
          <w:rtl w:val="0"/>
          <w:lang w:val="fr-FR"/>
        </w:rPr>
        <w:t>« </w:t>
      </w:r>
      <w:r>
        <w:rPr>
          <w:rFonts w:ascii="Arial" w:hAnsi="Arial"/>
          <w:rtl w:val="0"/>
          <w:lang w:val="fr-FR"/>
        </w:rPr>
        <w:t>Nous avons vu le 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ateur du monde sous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aspect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un esclave, et comme nous ignorions le myst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 xml:space="preserve">re de la divine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conomie, nous avons recul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effroi.</w:t>
      </w:r>
      <w:r>
        <w:rPr>
          <w:rFonts w:ascii="Arial" w:hAnsi="Arial" w:hint="default"/>
          <w:rtl w:val="0"/>
          <w:lang w:val="fr-FR"/>
        </w:rPr>
        <w:t xml:space="preserve"> » 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A propos du Bapt</w:t>
      </w:r>
      <w:r>
        <w:rPr>
          <w:rtl w:val="0"/>
        </w:rPr>
        <w:t>ê</w:t>
      </w:r>
      <w:r>
        <w:rPr>
          <w:rtl w:val="0"/>
        </w:rPr>
        <w:t>me comme pr</w:t>
      </w:r>
      <w:r>
        <w:rPr>
          <w:rtl w:val="0"/>
        </w:rPr>
        <w:t>é</w:t>
      </w:r>
      <w:r>
        <w:rPr>
          <w:rtl w:val="0"/>
        </w:rPr>
        <w:t xml:space="preserve">figuration de la Passion du Christ :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Jean Chrysostome</w:t>
      </w:r>
      <w:r>
        <w:rPr>
          <w:rFonts w:ascii="Arial" w:hAnsi="Arial"/>
          <w:rtl w:val="0"/>
          <w:lang w:val="fr-FR"/>
        </w:rPr>
        <w:t xml:space="preserve"> compare le bapt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 xml:space="preserve">me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 xml:space="preserve">la mort sur la croix : </w:t>
      </w:r>
      <w:r>
        <w:rPr>
          <w:rFonts w:ascii="Arial" w:hAnsi="Arial" w:hint="default"/>
          <w:rtl w:val="0"/>
          <w:lang w:val="fr-FR"/>
        </w:rPr>
        <w:t xml:space="preserve">«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Celui-ci</w:t>
      </w:r>
      <w:r>
        <w:rPr>
          <w:rFonts w:ascii="Arial" w:hAnsi="Arial"/>
          <w:rtl w:val="0"/>
          <w:lang w:val="fr-FR"/>
        </w:rPr>
        <w:t>, dit l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 xml:space="preserve">criture,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 xml:space="preserve">a 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t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crucifi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 xml:space="preserve">sur le bois </w:t>
      </w:r>
      <w:r>
        <w:rPr>
          <w:rFonts w:ascii="Arial" w:hAnsi="Arial"/>
          <w:rtl w:val="0"/>
          <w:lang w:val="fr-FR"/>
        </w:rPr>
        <w:t>; toi, sois crucifi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le bapt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me. Car le bapt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me est aussi une croix et une mort, mais mort du 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ch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et croix du vieil homme. </w:t>
      </w:r>
      <w:r>
        <w:rPr>
          <w:rFonts w:ascii="Arial" w:hAnsi="Arial" w:hint="default"/>
          <w:rtl w:val="0"/>
          <w:lang w:val="fr-FR"/>
        </w:rPr>
        <w:t xml:space="preserve">» 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Cyrille de J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rusalem</w:t>
      </w:r>
      <w:r>
        <w:rPr>
          <w:rFonts w:ascii="Arial" w:hAnsi="Arial"/>
          <w:rtl w:val="0"/>
          <w:lang w:val="fr-FR"/>
        </w:rPr>
        <w:t xml:space="preserve"> est encore plus explicite, dans sa comparaison de la passion de J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sus et de sa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surrection avec le bapt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 xml:space="preserve">me : </w:t>
      </w:r>
      <w:r>
        <w:rPr>
          <w:rFonts w:ascii="Arial" w:hAnsi="Arial" w:hint="default"/>
          <w:rtl w:val="0"/>
          <w:lang w:val="fr-FR"/>
        </w:rPr>
        <w:t xml:space="preserve">« </w:t>
      </w:r>
      <w:r>
        <w:rPr>
          <w:rFonts w:ascii="Arial" w:hAnsi="Arial"/>
          <w:rtl w:val="0"/>
          <w:lang w:val="fr-FR"/>
        </w:rPr>
        <w:t xml:space="preserve">Vous avez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conduit par la main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sainte piscine du divin bapt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 xml:space="preserve">me, comme le Christ de la croix au tombeau qui est devant vous. </w:t>
      </w:r>
      <w:r>
        <w:rPr>
          <w:rFonts w:ascii="Arial" w:hAnsi="Arial" w:hint="default"/>
          <w:rtl w:val="0"/>
          <w:lang w:val="fr-FR"/>
        </w:rPr>
        <w:t xml:space="preserve">» </w:t>
      </w:r>
    </w:p>
    <w:p>
      <w:pPr>
        <w:pStyle w:val="Corps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fr-FR"/>
        </w:rPr>
        <w:t>« </w:t>
      </w: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eau du salut est devenue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fois tombe et m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re pour vous</w:t>
      </w:r>
      <w:r>
        <w:rPr>
          <w:rFonts w:ascii="Arial" w:hAnsi="Arial" w:hint="default"/>
          <w:rtl w:val="0"/>
          <w:lang w:val="fr-FR"/>
        </w:rPr>
        <w:t xml:space="preserve"> » 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Basile de C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sar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e</w:t>
      </w:r>
      <w:r>
        <w:rPr>
          <w:rFonts w:ascii="Arial" w:hAnsi="Arial"/>
          <w:rtl w:val="0"/>
          <w:lang w:val="fr-FR"/>
        </w:rPr>
        <w:t xml:space="preserve"> : </w:t>
      </w:r>
      <w:r>
        <w:rPr>
          <w:rFonts w:ascii="Arial" w:hAnsi="Arial" w:hint="default"/>
          <w:rtl w:val="0"/>
          <w:lang w:val="fr-FR"/>
        </w:rPr>
        <w:t xml:space="preserve">« </w:t>
      </w:r>
      <w:r>
        <w:rPr>
          <w:rFonts w:ascii="Arial" w:hAnsi="Arial"/>
          <w:rtl w:val="0"/>
          <w:lang w:val="fr-FR"/>
        </w:rPr>
        <w:t xml:space="preserve">Quand on a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plong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 le bapt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me dans la mort du Seigneur, on doit 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cessairement se disposer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mort avec lui, c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est-</w:t>
      </w:r>
      <w:r>
        <w:rPr>
          <w:rFonts w:ascii="Arial" w:hAnsi="Arial" w:hint="default"/>
          <w:rtl w:val="0"/>
          <w:lang w:val="fr-FR"/>
        </w:rPr>
        <w:t>à</w:t>
      </w:r>
      <w:r>
        <w:rPr>
          <w:rFonts w:ascii="Arial" w:hAnsi="Arial"/>
          <w:rtl w:val="0"/>
          <w:lang w:val="fr-FR"/>
        </w:rPr>
        <w:t>-dire mourir au 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ch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[...] Celui qui est mort, on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ensevelit et celui qui a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enseveli dans la ressemblance de la mort ressuscite par la gr</w:t>
      </w:r>
      <w:r>
        <w:rPr>
          <w:rFonts w:ascii="Arial" w:hAnsi="Arial" w:hint="default"/>
          <w:rtl w:val="0"/>
          <w:lang w:val="fr-FR"/>
        </w:rPr>
        <w:t>â</w:t>
      </w:r>
      <w:r>
        <w:rPr>
          <w:rFonts w:ascii="Arial" w:hAnsi="Arial"/>
          <w:rtl w:val="0"/>
          <w:lang w:val="fr-FR"/>
        </w:rPr>
        <w:t xml:space="preserve">ce de Dieu dans le Christ . </w:t>
      </w:r>
      <w:r>
        <w:rPr>
          <w:rFonts w:ascii="Arial" w:hAnsi="Arial" w:hint="default"/>
          <w:rtl w:val="0"/>
          <w:lang w:val="fr-FR"/>
        </w:rPr>
        <w:t xml:space="preserve">» </w:t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